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4E9" w:rsidRDefault="002C30D0">
      <w:r w:rsidRPr="002C30D0">
        <w:rPr>
          <w:noProof/>
          <w:lang w:eastAsia="ru-RU"/>
        </w:rPr>
        <w:drawing>
          <wp:inline distT="0" distB="0" distL="0" distR="0">
            <wp:extent cx="6286500" cy="9344025"/>
            <wp:effectExtent l="0" t="4763" r="0" b="0"/>
            <wp:docPr id="2" name="Рисунок 2" descr="C:\Users\ruslan\Desktop\СКАН раб прогр\img5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slan\Desktop\СКАН раб прогр\img52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286500" cy="934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tbl>
      <w:tblPr>
        <w:tblpPr w:leftFromText="180" w:rightFromText="180" w:vertAnchor="text" w:horzAnchor="page" w:tblpX="798" w:tblpY="-1132"/>
        <w:tblOverlap w:val="never"/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2032"/>
        <w:gridCol w:w="131"/>
        <w:gridCol w:w="653"/>
        <w:gridCol w:w="1296"/>
        <w:gridCol w:w="700"/>
      </w:tblGrid>
      <w:tr w:rsidR="00024905" w:rsidRPr="00024905" w:rsidTr="00923B27">
        <w:trPr>
          <w:trHeight w:val="853"/>
        </w:trPr>
        <w:tc>
          <w:tcPr>
            <w:tcW w:w="5000" w:type="pct"/>
            <w:gridSpan w:val="6"/>
            <w:tcBorders>
              <w:top w:val="nil"/>
              <w:left w:val="nil"/>
              <w:right w:val="nil"/>
            </w:tcBorders>
            <w:shd w:val="clear" w:color="auto" w:fill="auto"/>
          </w:tcPr>
          <w:p w:rsidR="00024905" w:rsidRPr="00024905" w:rsidRDefault="00024905" w:rsidP="00923B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4905" w:rsidRPr="00024905" w:rsidRDefault="00024905" w:rsidP="006925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24905" w:rsidRPr="00024905" w:rsidRDefault="00024905" w:rsidP="000249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49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</w:t>
            </w:r>
            <w:r w:rsidR="00923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</w:t>
            </w:r>
            <w:r w:rsidRPr="000249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</w:p>
          <w:p w:rsidR="00024905" w:rsidRPr="00024905" w:rsidRDefault="00C23D71" w:rsidP="0002490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</w:t>
            </w:r>
            <w:r w:rsidR="00024905" w:rsidRPr="00024905">
              <w:rPr>
                <w:rFonts w:ascii="Times New Roman" w:hAnsi="Times New Roman" w:cs="Times New Roman"/>
                <w:b/>
                <w:sz w:val="24"/>
                <w:szCs w:val="24"/>
              </w:rPr>
              <w:t>алендарно-тематическое планирование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физической культуре 6 класс</w:t>
            </w:r>
          </w:p>
          <w:p w:rsidR="00024905" w:rsidRPr="00024905" w:rsidRDefault="00024905" w:rsidP="00C23D71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145"/>
        </w:trPr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Default="00024905" w:rsidP="00024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Тема урока</w:t>
            </w:r>
            <w:r w:rsidR="009369D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9369D2" w:rsidRPr="00024905" w:rsidRDefault="009369D2" w:rsidP="0002490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369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Элементы содержания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4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024905" w:rsidRPr="00024905" w:rsidTr="006804FC">
        <w:trPr>
          <w:trHeight w:val="145"/>
        </w:trPr>
        <w:tc>
          <w:tcPr>
            <w:tcW w:w="1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024905" w:rsidRPr="00024905" w:rsidTr="00981A6E">
        <w:trPr>
          <w:trHeight w:val="14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692573" w:rsidRDefault="00CA3AE4" w:rsidP="006925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Легкая атлетика (9</w:t>
            </w:r>
            <w:r w:rsidR="00024905"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024905" w:rsidRPr="00024905" w:rsidTr="006804FC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Высокий старт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024905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15 м</w:t>
              </w:r>
            </w:smartTag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бег с ускорением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(30-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024905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40 м</w:t>
              </w:r>
            </w:smartTag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). </w:t>
            </w: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Встречная эстафета. Специальные беговые упражнения; развитие скоростных качеств. Подвижная игра «Бег с флажками». Инструктаж по ТБ. </w:t>
            </w:r>
            <w:proofErr w:type="gramStart"/>
            <w:r w:rsidRPr="00024905">
              <w:rPr>
                <w:rFonts w:ascii="Times New Roman" w:eastAsia="Arial Unicode MS" w:hAnsi="Times New Roman" w:cs="Times New Roman"/>
                <w:i/>
                <w:spacing w:val="-10"/>
                <w:sz w:val="24"/>
                <w:szCs w:val="24"/>
              </w:rPr>
              <w:t>История  возникновения</w:t>
            </w:r>
            <w:proofErr w:type="gramEnd"/>
            <w:r w:rsidRPr="00024905">
              <w:rPr>
                <w:rFonts w:ascii="Times New Roman" w:eastAsia="Arial Unicode MS" w:hAnsi="Times New Roman" w:cs="Times New Roman"/>
                <w:i/>
                <w:spacing w:val="-10"/>
                <w:sz w:val="24"/>
                <w:szCs w:val="24"/>
              </w:rPr>
              <w:t xml:space="preserve"> и развития  легкой атлетики.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623D" w:rsidRDefault="00F4623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24905" w:rsidRPr="00F4623D" w:rsidRDefault="00F4623D" w:rsidP="00F462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Высокий старт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024905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15 м</w:t>
              </w:r>
            </w:smartTag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бег с ускорением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(40-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024905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50 м</w:t>
              </w:r>
            </w:smartTag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специальные беговые упражнения, развитие скоростных возможностей. Круговая эстафета. </w:t>
            </w:r>
            <w:r w:rsidRPr="00024905">
              <w:rPr>
                <w:rFonts w:ascii="Times New Roman" w:eastAsia="Arial Unicode MS" w:hAnsi="Times New Roman" w:cs="Times New Roman"/>
                <w:i/>
                <w:spacing w:val="-10"/>
                <w:sz w:val="24"/>
                <w:szCs w:val="24"/>
              </w:rPr>
              <w:t>Миф о зарождении  Олимпийских игр.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F4623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Высокий старт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024905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15 м</w:t>
              </w:r>
            </w:smartTag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>бег по дистанции, специальные беговые упражнения, раз</w:t>
            </w: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softHyphen/>
              <w:t>витие скоростных возможностей. Встречная эстафета.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Arial Unicode MS" w:hAnsi="Times New Roman" w:cs="Times New Roman"/>
                <w:i/>
                <w:spacing w:val="-10"/>
                <w:sz w:val="24"/>
                <w:szCs w:val="24"/>
              </w:rPr>
              <w:t>Что такое двигательные действия?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F4623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Бег на результат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024905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60 м</w:t>
              </w:r>
            </w:smartTag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). </w:t>
            </w: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Специальные </w:t>
            </w:r>
            <w:r w:rsidRPr="000249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беговые</w:t>
            </w:r>
            <w:r w:rsidRPr="0002490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>упражнения, развитие скоростных возможно</w:t>
            </w:r>
            <w:r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softHyphen/>
              <w:t>стей. Бег с различных стартов.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Arial Unicode MS" w:hAnsi="Times New Roman" w:cs="Times New Roman"/>
                <w:i/>
                <w:spacing w:val="-10"/>
                <w:sz w:val="24"/>
                <w:szCs w:val="24"/>
              </w:rPr>
              <w:t>Что такое  физическая нагрузка?</w:t>
            </w:r>
            <w:r w:rsidR="00F66665" w:rsidRPr="00024905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>.</w:t>
            </w:r>
            <w:r w:rsidR="00F66665"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ВФСК  «Готов к труду и обороне»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3F43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3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Обучение отталкивания в прыжке в длину способом «согнув ноги». Метание малого мяча в горизонтальную цель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(1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х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1)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с 5-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24905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. ОРУ в движении. Подвижная игра «Попади в мяч».  Комплексы утренней и дыхательной гимнастики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3F43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Обучение подбора разбега. Прыжок с 7-9 шагов разбега. Метание малого мяча в вертикальную цель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(1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х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1)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5-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24905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. ОРУ. Специальные беговые упражнения. Подвижная игра «Кто дальше бросит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3F43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14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Прыжок с 7-9 шагов разбега. Метание малого мяча в горизонтальную цель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(1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х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1)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с 5-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24905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. ОРУ. Специальные беговые упражнения.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ВФСК «Готов к труду и обороне»: ознакомление с техникой выполнения беговых испытаний.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3F43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2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в равномерном темпе 1000- 1500 м. ОРУ.  Подвижные игры «Невод», «Круговая </w:t>
            </w:r>
            <w:r w:rsidRPr="00024905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эстафета</w:t>
            </w:r>
            <w:r w:rsidRPr="00024905">
              <w:rPr>
                <w:rFonts w:ascii="Times New Roman" w:eastAsia="Calibri" w:hAnsi="Times New Roman" w:cs="Times New Roman"/>
                <w:b/>
                <w:bCs/>
                <w:spacing w:val="-10"/>
                <w:sz w:val="24"/>
                <w:szCs w:val="24"/>
              </w:rPr>
              <w:t xml:space="preserve">». </w:t>
            </w:r>
            <w:r w:rsidRPr="00024905">
              <w:rPr>
                <w:rFonts w:ascii="Times New Roman" w:eastAsia="Arial Unicode MS" w:hAnsi="Times New Roman" w:cs="Times New Roman"/>
                <w:i/>
                <w:spacing w:val="-10"/>
                <w:sz w:val="24"/>
                <w:szCs w:val="24"/>
              </w:rPr>
              <w:t>Влияние легкоатлетических упражнений на здоровье.</w:t>
            </w:r>
          </w:p>
        </w:tc>
        <w:tc>
          <w:tcPr>
            <w:tcW w:w="25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3F43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302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1000 м на результат. Подвижные игры «Невод», «Круговая </w:t>
            </w:r>
            <w:r w:rsidRPr="00024905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эстафета</w:t>
            </w:r>
            <w:r w:rsidRPr="00024905">
              <w:rPr>
                <w:rFonts w:ascii="Times New Roman" w:eastAsia="Calibri" w:hAnsi="Times New Roman" w:cs="Times New Roman"/>
                <w:b/>
                <w:bCs/>
                <w:spacing w:val="-10"/>
                <w:sz w:val="24"/>
                <w:szCs w:val="24"/>
              </w:rPr>
              <w:t>».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Исторические сведения о древних олимпийских играх.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3F43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32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="006804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Волейбол (12</w:t>
            </w: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Стойка игрока. Техническая подготовка. Передвижения в стойке. Передача мяча двумя руками сверху вперед. Эстафета с элементами волейбола. Техника безопасности при игре в волейбол. 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Защитные свойства организма и профилактика средствами физической культуры.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Стойка игрока. Техническая подготовка. Передвижения в стойке. Передача мяча двумя руками сверху над собой и вперед. Встречные эстафеты. Подвижная игра с элементами в/б «Летучий мяч». 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на месте и после передачи вперед. Встречные и линейные •эстафеты. Подвижная игра с элементами в/б «Летучий мяч».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на месте и после передачи вперед. Прием мяча снизу двумя руками над собой. Эстафеты. Игра в мини-волейбол.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на месте и после передачи вперед. Прием мяча снизу двумя руками над собой. Эстафеты. Игра в мини-волейбол.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Передвижения в стойке. Передача мяча двумя руками сверху в парах. Прием мяча снизу двумя руками над собой и на сетку. Нижняя прямая подача с 3-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24905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. Эстафеты. Игра в мини-волейбол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Передвижения в стойке. Передача мяча двумя руками сверху в парах. Прием мяча снизу двумя руками над собой и на сетку. Нижняя прямая подача с 3-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024905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. Эстафеты. Игра в мини-волейбол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Прием мяча снизу двумя руками над собой. Эстафеты. Игра в мини-волейбол.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Стойки и передвижения игрока. Передача мяча сверху двумя руками в парах через сетку. Прием мяча снизу двумя руками в парах через зону. Нижняя прямая подача мяча. Прямой нападающий удар после подбрасывания мяча партнером. Игра по упрощенным правилам. 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Стойки и передвижения игрока. Передача мя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ча сверху двумя руками в парах через сетку. Прием мяча снизу двумя руками в парах. Эстафеты. Нижняя прямая подача мяча в заданную зону. Прямой нападающий удар после подбрасывания мяча партнером. Игра по упрощенным правилам. 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Стойки и передвижения игрока. Передача мяча сверху двумя руками в парах через сетку. Прием мяча снизу двумя рукам после подачи. Эстафеты. Нижняя прямая подача мяча в заданную зону. Прямой нападающий удар после подбрасывания мяча партнером. Позиционное нападение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(6-0).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 по упрощенным правилам. 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Стойки и передвижения игрока. Передача мяча сверху двумя руками в парах в зоне и через зону. Прием мяча снизу двумя руками после подачи. Эстафеты. Комбинации из разученных элементов в парах. Нижняя прямая подача мяча. Прямой нападающий удар после подбрасывания мяча партнером. Тактика свободного нападения. Игра по упрощенным правилам. 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8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</w:t>
            </w:r>
            <w:r w:rsidR="006804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Гимнастика( 12</w:t>
            </w: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Инструктаж по ТБ. 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Физическая культура человека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. Строевой шаг, размыкание и смыкание на мес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те. Комплекс утренней гимнастики. Подъем переворотом в упор. ОРУ на месте без предметов. Сед ноги врозь (м.). Вис лежа. Вис присев (д.). Эстафеты. 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Строевой шаг, размыкание и смыкание на месте. Комплекс утренней гимнастики.  Подъем переворотом в упор. Сед ноги врозь (м.). Вис лежа. Вис присев (д.). Эстафеты. ОРУ на месте без </w:t>
            </w:r>
            <w:r w:rsidRPr="00024905">
              <w:rPr>
                <w:rFonts w:ascii="Times New Roman" w:eastAsia="Calibri" w:hAnsi="Times New Roman" w:cs="Times New Roman"/>
                <w:bCs/>
                <w:spacing w:val="-10"/>
                <w:sz w:val="24"/>
                <w:szCs w:val="24"/>
              </w:rPr>
              <w:t>предметов</w:t>
            </w:r>
            <w:r w:rsidRPr="00024905">
              <w:rPr>
                <w:rFonts w:ascii="Times New Roman" w:eastAsia="Calibri" w:hAnsi="Times New Roman" w:cs="Times New Roman"/>
                <w:b/>
                <w:bCs/>
                <w:spacing w:val="-10"/>
                <w:sz w:val="24"/>
                <w:szCs w:val="24"/>
              </w:rPr>
              <w:t>.</w:t>
            </w:r>
            <w:r w:rsidRPr="0002490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Значение гимнастических упражнений для развития силовых способностей. 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29.11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Строевой шаг, размыкание и смыкание на месте. Подъем переворотом в упор. Сед ноги врозь (м.). Вис лежа. Вис присев (д.). Эстафеты. ОРУ с гимнастической палкой. 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ВФСК «Готов к труду и обороне»: тест на гибкость.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6804FC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Краткая характеристика видов спорта, входящих в программу Олимпийских игр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. Подъем переворотом в упор. Сед ноги врозь (м.). Вис лежа. Вис присев (д.).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на технику. Подъем переворотом в упор. Сед ноги врозь (м.). Вис лежа. Вис присев (д.). Выполнение подтягивания в висе. 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6804FC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Прыжок ноги врозь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(козел в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ширину,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высота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100-110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см).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 в движении. Эстафеты. Упражнения на гимнастической скамейке. ОРУ без предметов.  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Национальная татарская борьба. История возникновения и развития.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Эстафеты с применением национальных игр.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36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7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Выдающиеся достижении отечественных спортсменов на Олимпийских играх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Прыжок ноги врозь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(козел в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ширину,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высота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100-110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см).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ОРУ без предмет.  Эстафеты с применением национальных игр.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7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Прыжок ноги врозь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(козел в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ширину,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высота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100-110 см).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ОРУ с обручем. Эстафеты. Упражнения на гимнастической скамейке. Комплексы упражнений для профилактики нарушений опорно-двигательного аппарата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Прыжок ноги врозь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(козел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ширину,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высота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100-110 см).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ОРУ в движении. Эстафеты. Выполнение комплекса упражнений с обручем. Упражнения на гимнастической скамейке. 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D91C2B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291731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93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3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прыжка ноги врозь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(на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оценку).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комплекса ОРУ с обручем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(5-6 </w:t>
            </w:r>
            <w:r w:rsidRPr="00024905"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</w:rPr>
              <w:t>упражнений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).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Физкультминутки и </w:t>
            </w:r>
            <w:proofErr w:type="spellStart"/>
            <w:r w:rsidRPr="0002490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физкультпаузы</w:t>
            </w:r>
            <w:proofErr w:type="spellEnd"/>
            <w:r w:rsidRPr="0002490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в течении учебных занятий.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D91C2B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6804FC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Кувырки вперед, назад, стойка на лопатках -выполнение комбинации. Два кувырка вперед слитно. ОРУ с мячом. 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D91C2B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6804F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двух кувырков вперед слитно. ОРУ с предметами. Лазание по канату в три приема на расстояние. </w:t>
            </w:r>
          </w:p>
        </w:tc>
        <w:tc>
          <w:tcPr>
            <w:tcW w:w="257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D91C2B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10.01.20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34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</w:t>
            </w:r>
            <w:r w:rsidR="005827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Лыжная подготовка (12</w:t>
            </w: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58273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 на уроках лыжной подготовки. Основные способы передвижения на лыжах.</w:t>
            </w:r>
          </w:p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D91C2B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58273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Организация и проведение самостоятельных занятий по лыжам.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Скользящий шаг.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D91C2B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58273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ход. Эстафеты.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A96876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20</w:t>
            </w:r>
            <w:r w:rsidR="00D91C2B" w:rsidRPr="002D6D51"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  <w:t>.01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.21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627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58273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Попеременный </w:t>
            </w:r>
            <w:proofErr w:type="spellStart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двухшажный</w:t>
            </w:r>
            <w:proofErr w:type="spellEnd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58273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Одновременный </w:t>
            </w:r>
            <w:proofErr w:type="spellStart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бесшажный</w:t>
            </w:r>
            <w:proofErr w:type="spellEnd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ход. Подъём «лесенкой» прямо. Спуски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58273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Спуск в основной стойке с переходом в поворот переступанием в движении.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58273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Отталкивание ногой в попеременном </w:t>
            </w:r>
            <w:proofErr w:type="spellStart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двухшажным</w:t>
            </w:r>
            <w:proofErr w:type="spellEnd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ходе.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58273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Наклон туловища и движение рук в одновременном </w:t>
            </w:r>
            <w:proofErr w:type="spellStart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бесшажном</w:t>
            </w:r>
            <w:proofErr w:type="spellEnd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ходе</w:t>
            </w:r>
            <w:r w:rsidR="0058273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58273C"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Оценка техники выполнения подъёма «лесенкой» прямо.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58273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Оценка  техники выполнения спуска в основной стойке.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ВФСК «Готов к труду и обороне»: лыжные гонки в комплексе ГТО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A96876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6876">
              <w:rPr>
                <w:rFonts w:ascii="Times New Roman" w:eastAsia="Calibri" w:hAnsi="Times New Roman" w:cs="Times New Roman"/>
                <w:sz w:val="24"/>
                <w:szCs w:val="24"/>
              </w:rPr>
              <w:t>10.02.2021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41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58273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Движение туловища в одновременном </w:t>
            </w:r>
            <w:proofErr w:type="spellStart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бесшажном</w:t>
            </w:r>
            <w:proofErr w:type="spellEnd"/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ходе.</w:t>
            </w:r>
            <w:r w:rsidR="0058273C"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Дистанция 2 и 3 км на результат.  Норматив ГТО.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31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58273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Коньковый ход без палок. Развития выносливости.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Самоконтроль за изменением частоты сердечных сокращений.</w:t>
            </w:r>
          </w:p>
        </w:tc>
        <w:tc>
          <w:tcPr>
            <w:tcW w:w="2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58273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024905"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комплекса ОРУ по лыжной подготовке. Соревнования на дистанцию 2 км. – дев., 3км. –мал. Подведение </w:t>
            </w:r>
          </w:p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итогов проведения урока лыжной подготовки.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2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7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</w:t>
            </w:r>
            <w:r w:rsidR="005827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Плавание (3</w:t>
            </w: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58273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024905"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ТБ. Освоение техники плавания. Плавания вольный стиль.(Теория)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ВФСК  «Готов к труду и обороне»: плавание в комплексе ГТО.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415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58273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024905"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Освоение техники плавания: кроль на груди (теория). </w:t>
            </w:r>
            <w:r w:rsidR="0058273C"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Плавание на спине</w:t>
            </w:r>
            <w:r w:rsidR="0058273C"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Закаливание организма.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38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58273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Плавания вольным стилем. (Теория). 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Основные этапы развития физической культуры в России.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38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</w:t>
            </w:r>
            <w:r w:rsidR="0058273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Баскетбол (5</w:t>
            </w: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58273C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Стойка и передвижения игрока. Остановка прыжком. Ведение мяча на месте. Ловля мяча двумя руками от груди на месте в парах. Игра в мини-баскетбол. Правила ТБ при  игре  в баскетбол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794BD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Стойки и передвижения игрока. Ведение мяча с разной высотой отскока. Бросок мяча одной рукой от плеча в движении после ловли мяча. Передача мяча двумя руками от груди в па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рах с пассивным сопротивлением. Игра </w:t>
            </w:r>
            <w:r w:rsidRPr="00024905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lastRenderedPageBreak/>
              <w:t xml:space="preserve">(2x2,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3 </w:t>
            </w:r>
            <w:proofErr w:type="spellStart"/>
            <w:r w:rsidRPr="00024905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хЗ</w:t>
            </w:r>
            <w:proofErr w:type="spellEnd"/>
            <w:r w:rsidRPr="00024905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).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Терминология баскетбола. 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794BD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Стойки и передвижения игрока. Ведение мяча с разной высотой отскока. Бросок мяча одной рукой от плеча в движении после ловли мяча. Передача мяча двумя руками от груди в парах с пассивным сопротивлением. Игра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30"/>
                <w:sz w:val="24"/>
                <w:szCs w:val="24"/>
              </w:rPr>
              <w:t>(2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х 2, 3 х 3). 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830EDE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17.03.2021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794BD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Бросок мяча одной рукой от плеча в движении после ведения мя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ча. Передача мяча двумя руками от головы в парах. Позиционное нападение без изменения позиции игроков.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794BD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Стойки и передвижения игрока. Ведение мяча с изменением направления. Бросок мяча од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ной рукой от плеча в движении после ведения мяча. Передача мяча двумя руками от головы в парах на месте и в движении. Сочетание приемов ведения, остановки, броска. </w:t>
            </w:r>
            <w:r w:rsidR="00794BDD"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Позиционное нападение через заслон.  </w:t>
            </w:r>
            <w:r w:rsidR="00794BDD"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Проведение банных процедур.</w:t>
            </w:r>
            <w:r w:rsidR="00794BD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Игра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pacing w:val="30"/>
                <w:sz w:val="24"/>
                <w:szCs w:val="24"/>
              </w:rPr>
              <w:t>(2x2,3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х 3). 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7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Бадминтон (5ч)</w:t>
            </w: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794BD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История возникновения бадминтона.</w:t>
            </w:r>
            <w:r w:rsidRPr="000249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ТБ при игре в бадминтон. Стойки и перемещения. Работа кистью.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249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Защитные свойства организма и профилактика средствами физической культуры.</w:t>
            </w:r>
          </w:p>
        </w:tc>
        <w:tc>
          <w:tcPr>
            <w:tcW w:w="2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39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794BD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Способами перемещения вперед и назад по площадке. Жонглирование воланом.</w:t>
            </w:r>
          </w:p>
        </w:tc>
        <w:tc>
          <w:tcPr>
            <w:tcW w:w="2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38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794BD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Прием и передача открытой и закрытой ракеткой. Плоские удары.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411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794BD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Подачи: длинные и укороченные. </w:t>
            </w:r>
            <w:r w:rsidRPr="00024905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>Влияние занятий ФК на формирование положительных качеств.</w:t>
            </w:r>
          </w:p>
        </w:tc>
        <w:tc>
          <w:tcPr>
            <w:tcW w:w="2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246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794BD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правила игры. Учебная игра.</w:t>
            </w:r>
          </w:p>
        </w:tc>
        <w:tc>
          <w:tcPr>
            <w:tcW w:w="2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396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</w:t>
            </w:r>
            <w:r w:rsidR="00794B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Мини футбол (5</w:t>
            </w: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024905" w:rsidRPr="00024905" w:rsidTr="006804FC">
        <w:trPr>
          <w:trHeight w:val="248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794BD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технике безопасности на уроках футбола. Теоретические сведения. Техническая подготовка. Правила игры в  мини-футбол. Передача мяча. Ведение мяча шагом и бегом. Остановка мяча подошвой..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794BD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4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Техническая подготовка. Передача мяча. Ведение мяча шагом и бегом. Остановка мяча подошвой. Удары по мячу внешней и внутренней частью стопы. Тактика свободного нападения. 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794BD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Ведение мяча. Удар по воротам с места. Тактика свободного нападения.    Учебная игра в футбол.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794BD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Ведение мяча. Удар по воротам с места. Пенальти. Аут. Жонглирование Тактика свободного нападения.    . Позиционное нападение. Учебная игра в футбол.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306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794BD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Техническая подготовка. Ведение мяча. Удар по воротам с места. Пенальти. Аут. Жонглирование. Позиционное нападение.  Тактика свободного нападения.     Учебная игра в футбол. 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6.05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3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794B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Легкая атлетика (7</w:t>
            </w:r>
            <w:r w:rsidRPr="0002490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283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794BD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в равномерном темпе 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024905">
                <w:rPr>
                  <w:rFonts w:ascii="Times New Roman" w:eastAsia="Calibri" w:hAnsi="Times New Roman" w:cs="Times New Roman"/>
                  <w:b/>
                  <w:bCs/>
                  <w:i/>
                  <w:iCs/>
                  <w:sz w:val="24"/>
                  <w:szCs w:val="24"/>
                </w:rPr>
                <w:t>1000 м</w:t>
              </w:r>
            </w:smartTag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).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ОРУ. Спе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циальные беговые упражнения.  Инструктаж по ТБ.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8.05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226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794BD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 на результат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024905">
                <w:rPr>
                  <w:rFonts w:ascii="Times New Roman" w:eastAsia="Calibri" w:hAnsi="Times New Roman" w:cs="Times New Roman"/>
                  <w:b/>
                  <w:bCs/>
                  <w:i/>
                  <w:iCs/>
                  <w:sz w:val="24"/>
                  <w:szCs w:val="24"/>
                </w:rPr>
                <w:t>1000 м</w:t>
              </w:r>
            </w:smartTag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ОРУ. Спе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циальные беговые упражнения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  Основы истории возникновения и развития олимпийского движения.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794BD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ind w:right="2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Высокий старт (до 10-15 м), бег с ускорением (50-60 м), бег по дистанции. Специальные беговые упражнения. Встречная эстафета (передача палочки). 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Влияние легкоатлетических упражнений на различные системы организма.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15.05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794BD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Бег на результат (30 м). Специальные беговые упражнения. Развитие скоростных возможностей. ОРУ в движении. Эстафеты по кругу. Передача палочки.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794BD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 с разбега. Прыжок в высоту с 5-7 беговых шагов спосо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бом «перешагивание»</w:t>
            </w:r>
            <w:r w:rsidRPr="00024905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 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Метание теннисного мяча на за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данное расстояние. Специальные беговые уп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ражнения. ОРУ в движении.</w:t>
            </w:r>
            <w:r w:rsidRPr="0002490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ВФСК  «Готов к труду и обороне»: метание и  прыжки в длину.</w:t>
            </w: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22.05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234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794BD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Прыжок в длину с разбега. Метание теннисного мяча на дальность. Специальные беговые упражнения. 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27.05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4905" w:rsidRPr="00024905" w:rsidTr="006804FC">
        <w:trPr>
          <w:trHeight w:val="569"/>
        </w:trPr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794BDD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мяча дальность и на заданное расстояние. Сдача нормативов ГТО.</w:t>
            </w:r>
          </w:p>
        </w:tc>
        <w:tc>
          <w:tcPr>
            <w:tcW w:w="2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2490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05" w:rsidRPr="00024905" w:rsidRDefault="00291731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29.05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905" w:rsidRPr="00024905" w:rsidRDefault="00024905" w:rsidP="0002490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4BDD" w:rsidRDefault="00794BDD" w:rsidP="0016589D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794BDD" w:rsidRPr="00024905" w:rsidRDefault="00794BDD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before="60" w:line="240" w:lineRule="auto"/>
        <w:ind w:right="944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24905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lastRenderedPageBreak/>
        <w:t>Лист изменений в календарно - тематическом планировании</w:t>
      </w:r>
      <w:r w:rsidRPr="00024905">
        <w:rPr>
          <w:rFonts w:ascii="Times New Roman" w:eastAsiaTheme="minorEastAsia" w:hAnsi="Times New Roman" w:cs="Times New Roman"/>
          <w:b/>
          <w:color w:val="00B050"/>
          <w:sz w:val="28"/>
          <w:szCs w:val="28"/>
          <w:lang w:eastAsia="ru-RU"/>
        </w:rPr>
        <w:t xml:space="preserve"> </w:t>
      </w:r>
    </w:p>
    <w:tbl>
      <w:tblPr>
        <w:tblW w:w="50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12"/>
        <w:gridCol w:w="876"/>
        <w:gridCol w:w="5430"/>
        <w:gridCol w:w="4828"/>
        <w:gridCol w:w="2399"/>
      </w:tblGrid>
      <w:tr w:rsidR="00024905" w:rsidRPr="00024905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записи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Изменения,   внесенные в КТП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24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Согласование с зам. директора по учебной работе</w:t>
            </w:r>
          </w:p>
        </w:tc>
      </w:tr>
      <w:tr w:rsidR="00024905" w:rsidRPr="00024905" w:rsidTr="00981A6E">
        <w:trPr>
          <w:trHeight w:val="749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4905" w:rsidRPr="00024905" w:rsidTr="00981A6E">
        <w:trPr>
          <w:trHeight w:val="247"/>
          <w:jc w:val="center"/>
        </w:trPr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05" w:rsidRPr="00024905" w:rsidRDefault="00024905" w:rsidP="00024905">
            <w:pPr>
              <w:autoSpaceDE w:val="0"/>
              <w:autoSpaceDN w:val="0"/>
              <w:adjustRightInd w:val="0"/>
              <w:spacing w:after="0" w:line="25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024905" w:rsidRPr="00024905" w:rsidRDefault="00024905" w:rsidP="00024905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024905" w:rsidRPr="00024905" w:rsidSect="0002490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934FC4"/>
    <w:multiLevelType w:val="hybridMultilevel"/>
    <w:tmpl w:val="7D84B084"/>
    <w:lvl w:ilvl="0" w:tplc="4178EE5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7124454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C6D73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2665AC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D83B32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102CC2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AE047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92BD7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30671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F7E0ECF"/>
    <w:multiLevelType w:val="hybridMultilevel"/>
    <w:tmpl w:val="C37CF47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5">
    <w:nsid w:val="539E1F5B"/>
    <w:multiLevelType w:val="hybridMultilevel"/>
    <w:tmpl w:val="40FC5F3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8"/>
  </w:num>
  <w:num w:numId="5">
    <w:abstractNumId w:val="0"/>
  </w:num>
  <w:num w:numId="6">
    <w:abstractNumId w:val="6"/>
  </w:num>
  <w:num w:numId="7">
    <w:abstractNumId w:val="2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65B"/>
    <w:rsid w:val="00024905"/>
    <w:rsid w:val="0016589D"/>
    <w:rsid w:val="00291731"/>
    <w:rsid w:val="002C30D0"/>
    <w:rsid w:val="002D6D51"/>
    <w:rsid w:val="0031628B"/>
    <w:rsid w:val="003F4305"/>
    <w:rsid w:val="004E1AE3"/>
    <w:rsid w:val="005578C8"/>
    <w:rsid w:val="0058273C"/>
    <w:rsid w:val="006804FC"/>
    <w:rsid w:val="00692573"/>
    <w:rsid w:val="0070465B"/>
    <w:rsid w:val="00794BDD"/>
    <w:rsid w:val="007C0E25"/>
    <w:rsid w:val="00827CBB"/>
    <w:rsid w:val="00830EDE"/>
    <w:rsid w:val="008F4679"/>
    <w:rsid w:val="00923B27"/>
    <w:rsid w:val="009369D2"/>
    <w:rsid w:val="009672BF"/>
    <w:rsid w:val="00A433C2"/>
    <w:rsid w:val="00A96876"/>
    <w:rsid w:val="00C23D71"/>
    <w:rsid w:val="00C743E4"/>
    <w:rsid w:val="00CA3AE4"/>
    <w:rsid w:val="00CB0F08"/>
    <w:rsid w:val="00D91C2B"/>
    <w:rsid w:val="00E65E45"/>
    <w:rsid w:val="00F348C3"/>
    <w:rsid w:val="00F4623D"/>
    <w:rsid w:val="00F6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3140C9DC-7BDA-4550-915A-E93F6C560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4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4905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24905"/>
  </w:style>
  <w:style w:type="paragraph" w:styleId="a5">
    <w:name w:val="List Paragraph"/>
    <w:basedOn w:val="a"/>
    <w:link w:val="a6"/>
    <w:uiPriority w:val="99"/>
    <w:qFormat/>
    <w:rsid w:val="00024905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02490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2490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6">
    <w:name w:val="Абзац списка Знак"/>
    <w:link w:val="a5"/>
    <w:uiPriority w:val="99"/>
    <w:locked/>
    <w:rsid w:val="00024905"/>
    <w:rPr>
      <w:rFonts w:ascii="Calibri" w:eastAsia="Calibri" w:hAnsi="Calibri" w:cs="Times New Roman"/>
    </w:rPr>
  </w:style>
  <w:style w:type="character" w:styleId="a8">
    <w:name w:val="footnote reference"/>
    <w:uiPriority w:val="99"/>
    <w:rsid w:val="00024905"/>
    <w:rPr>
      <w:vertAlign w:val="superscript"/>
    </w:rPr>
  </w:style>
  <w:style w:type="paragraph" w:styleId="a9">
    <w:name w:val="footnote text"/>
    <w:aliases w:val="Знак6,F1"/>
    <w:basedOn w:val="a"/>
    <w:link w:val="aa"/>
    <w:uiPriority w:val="99"/>
    <w:rsid w:val="000249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сноски Знак"/>
    <w:aliases w:val="Знак6 Знак,F1 Знак"/>
    <w:basedOn w:val="a0"/>
    <w:link w:val="a9"/>
    <w:uiPriority w:val="99"/>
    <w:rsid w:val="000249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71">
    <w:name w:val="Font Style71"/>
    <w:rsid w:val="00024905"/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Default">
    <w:name w:val="Default"/>
    <w:rsid w:val="00024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6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CF6AB-FD82-4983-B8A4-94A59D524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2008</Words>
  <Characters>11449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Ялкынская</dc:creator>
  <cp:keywords/>
  <dc:description/>
  <cp:lastModifiedBy>ruslan</cp:lastModifiedBy>
  <cp:revision>42</cp:revision>
  <cp:lastPrinted>2020-09-27T19:55:00Z</cp:lastPrinted>
  <dcterms:created xsi:type="dcterms:W3CDTF">2019-04-03T07:04:00Z</dcterms:created>
  <dcterms:modified xsi:type="dcterms:W3CDTF">2021-09-29T04:20:00Z</dcterms:modified>
</cp:coreProperties>
</file>